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57" w:rsidRPr="00E4250D" w:rsidRDefault="00DD5F57" w:rsidP="00DD5F57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6 ZD</w:t>
      </w:r>
    </w:p>
    <w:p w:rsidR="00DD5F57" w:rsidRPr="00E4250D" w:rsidRDefault="00DD5F57" w:rsidP="00DD5F57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/>
          <w:bCs/>
          <w:sz w:val="24"/>
          <w:szCs w:val="24"/>
          <w:lang w:eastAsia="cs-CZ"/>
        </w:rPr>
        <w:t xml:space="preserve"> Tabulka s údaji pro hodnocení nabídek:</w:t>
      </w:r>
    </w:p>
    <w:p w:rsidR="00DD5F57" w:rsidRPr="00E4250D" w:rsidRDefault="00DD5F57" w:rsidP="00DD5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30"/>
          <w:szCs w:val="30"/>
        </w:rPr>
      </w:pPr>
      <w:r w:rsidRPr="00E4250D">
        <w:rPr>
          <w:rFonts w:ascii="Calibri" w:eastAsia="Times New Roman" w:hAnsi="Calibri" w:cs="Times New Roman"/>
          <w:b/>
          <w:sz w:val="30"/>
          <w:szCs w:val="30"/>
          <w:lang w:eastAsia="cs-CZ"/>
        </w:rPr>
        <w:t>Veřejná zakázka „Modernizace a doplnění automatických měřících systémů dobrovolnické sítě ČHMÚ- část I</w:t>
      </w:r>
      <w:r w:rsidRPr="00E4250D">
        <w:rPr>
          <w:rFonts w:ascii="Calibri" w:eastAsia="Times New Roman" w:hAnsi="Calibri" w:cs="Times New Roman"/>
          <w:b/>
          <w:sz w:val="30"/>
          <w:szCs w:val="30"/>
        </w:rPr>
        <w:t>“</w:t>
      </w:r>
    </w:p>
    <w:p w:rsidR="00DD5F57" w:rsidRPr="00E4250D" w:rsidRDefault="00DD5F57" w:rsidP="00DD5F57">
      <w:pPr>
        <w:spacing w:before="120" w:after="0" w:line="240" w:lineRule="auto"/>
        <w:ind w:right="-142"/>
        <w:rPr>
          <w:rFonts w:ascii="Calibri" w:eastAsia="Batang" w:hAnsi="Calibri" w:cs="Calibri"/>
          <w:b/>
          <w:bCs/>
          <w:sz w:val="8"/>
          <w:szCs w:val="8"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2552"/>
      </w:tblGrid>
      <w:tr w:rsidR="00DD5F57" w:rsidRPr="00E4250D" w:rsidTr="00CE7B4E">
        <w:trPr>
          <w:cantSplit/>
          <w:trHeight w:val="51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 Kč</w:t>
            </w:r>
            <w:r w:rsidRPr="00E4250D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bez</w:t>
            </w: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DD5F57" w:rsidRPr="00E4250D" w:rsidTr="00CE7B4E">
        <w:trPr>
          <w:cantSplit/>
          <w:trHeight w:val="376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8"/>
                <w:szCs w:val="8"/>
                <w:lang w:eastAsia="cs-CZ"/>
              </w:rPr>
            </w:pP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DPH v Kč celkem </w:t>
            </w: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DD5F57" w:rsidRPr="00E4250D" w:rsidTr="00CE7B4E">
        <w:trPr>
          <w:cantSplit/>
          <w:trHeight w:val="47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 Kč</w:t>
            </w:r>
            <w:r w:rsidRPr="00E4250D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včetně</w:t>
            </w: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</w:tbl>
    <w:p w:rsidR="00DD5F57" w:rsidRPr="00E4250D" w:rsidRDefault="00DD5F57" w:rsidP="00DD5F57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DD5F57" w:rsidRPr="00E4250D" w:rsidRDefault="00DD5F57" w:rsidP="00DD5F57">
      <w:pPr>
        <w:spacing w:before="120" w:after="0" w:line="240" w:lineRule="auto"/>
        <w:rPr>
          <w:rFonts w:ascii="Calibri" w:eastAsia="Batang" w:hAnsi="Calibri" w:cs="Calibri"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Cs/>
          <w:sz w:val="24"/>
          <w:szCs w:val="24"/>
          <w:lang w:eastAsia="cs-CZ"/>
        </w:rPr>
        <w:t>V následujících tabulkách dodavatel vyplní žlutě označené pole.</w:t>
      </w:r>
    </w:p>
    <w:p w:rsidR="00DD5F57" w:rsidRPr="00E4250D" w:rsidRDefault="00DD5F57" w:rsidP="00DD5F57">
      <w:pPr>
        <w:spacing w:before="120" w:after="0" w:line="240" w:lineRule="auto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/>
          <w:bCs/>
          <w:sz w:val="24"/>
          <w:szCs w:val="24"/>
          <w:lang w:eastAsia="cs-CZ"/>
        </w:rPr>
        <w:t>Cena za jednotlivé lokality po položkách – modernizace AMS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1828"/>
        <w:gridCol w:w="828"/>
        <w:gridCol w:w="692"/>
        <w:gridCol w:w="1080"/>
        <w:gridCol w:w="1060"/>
        <w:gridCol w:w="792"/>
        <w:gridCol w:w="703"/>
        <w:gridCol w:w="462"/>
        <w:gridCol w:w="703"/>
      </w:tblGrid>
      <w:tr w:rsidR="00DD5F57" w:rsidRPr="00E4250D" w:rsidTr="00CE7B4E">
        <w:trPr>
          <w:trHeight w:val="300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cena automat. </w:t>
            </w:r>
            <w:proofErr w:type="gramStart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měřicího</w:t>
            </w:r>
            <w:proofErr w:type="gramEnd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systému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stožáru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snímačů a příslušenství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cena elektron. </w:t>
            </w:r>
            <w:proofErr w:type="gramStart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srážkoměru</w:t>
            </w:r>
            <w:proofErr w:type="gramEnd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(váhového nebo člunkového)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montáže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celkem za lokalitu bez DPH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DPH 21 %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celkem za lokalitu s DPH</w:t>
            </w:r>
          </w:p>
        </w:tc>
      </w:tr>
      <w:tr w:rsidR="00DD5F57" w:rsidRPr="00E4250D" w:rsidTr="00CE7B4E">
        <w:trPr>
          <w:trHeight w:val="1410"/>
        </w:trPr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Staré Město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Brod nad Dyjí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Brno, Žabovřesky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4.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Dyjákovice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5.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Velké Meziříčí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6.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Černá v Pošumaví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7.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Husinec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8.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Vráž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9.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Byňov</w:t>
            </w:r>
            <w:proofErr w:type="spellEnd"/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10.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11.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Nadějkov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12.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13.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Vyšší Brod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14.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Úpice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15.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Deštné v Orlic. horách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16.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Rokytnice v </w:t>
            </w:r>
            <w:proofErr w:type="spellStart"/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Orlic.horách</w:t>
            </w:r>
            <w:proofErr w:type="spellEnd"/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17.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Broumov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18.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19.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Poděbrady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20.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Klatovy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21.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Plzeň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22.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Staňkov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23.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Konstantinovy Lázně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24.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Mariánské Lázně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25.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Bělotín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26.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Vsetín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27.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Smolnice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28.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Žatec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29.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Bedřichov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30.</w:t>
            </w:r>
          </w:p>
        </w:tc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Doksy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31.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Vatín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15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32.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Valašské Meziříčí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</w:tbl>
    <w:p w:rsidR="00DD5F57" w:rsidRPr="00E4250D" w:rsidRDefault="00DD5F57" w:rsidP="00DD5F57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DD5F57" w:rsidRPr="00E4250D" w:rsidRDefault="00DD5F57" w:rsidP="00DD5F57">
      <w:pPr>
        <w:spacing w:before="120" w:after="0" w:line="240" w:lineRule="auto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/>
          <w:bCs/>
          <w:sz w:val="24"/>
          <w:szCs w:val="24"/>
          <w:lang w:eastAsia="cs-CZ"/>
        </w:rPr>
        <w:t>Cena za jednotlivé lokality po položkách – výstavba AMS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1558"/>
        <w:gridCol w:w="867"/>
        <w:gridCol w:w="722"/>
        <w:gridCol w:w="1131"/>
        <w:gridCol w:w="1109"/>
        <w:gridCol w:w="826"/>
        <w:gridCol w:w="732"/>
        <w:gridCol w:w="478"/>
        <w:gridCol w:w="732"/>
      </w:tblGrid>
      <w:tr w:rsidR="00DD5F57" w:rsidRPr="00E4250D" w:rsidTr="00CE7B4E">
        <w:trPr>
          <w:trHeight w:val="300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cena automat. </w:t>
            </w:r>
            <w:proofErr w:type="gramStart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měřicího</w:t>
            </w:r>
            <w:proofErr w:type="gramEnd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systému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stožáru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snímačů a příslušenství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cena elektron. </w:t>
            </w:r>
            <w:proofErr w:type="gramStart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srážkoměru</w:t>
            </w:r>
            <w:proofErr w:type="gramEnd"/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(váhového nebo člunkového)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montáže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celkem za lokalitu bez DPH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DPH 21 %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celkem za lokalitu s DPH</w:t>
            </w:r>
          </w:p>
        </w:tc>
      </w:tr>
      <w:tr w:rsidR="00DD5F57" w:rsidRPr="00E4250D" w:rsidTr="00CE7B4E">
        <w:trPr>
          <w:trHeight w:val="1140"/>
        </w:trPr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DD5F57" w:rsidRPr="00E4250D" w:rsidTr="00CE7B4E">
        <w:trPr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33.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Borohrádek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34.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Teplice nad Metují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  <w:tr w:rsidR="00DD5F57" w:rsidRPr="00E4250D" w:rsidTr="00CE7B4E">
        <w:trPr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35.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F57" w:rsidRPr="00E4250D" w:rsidRDefault="00DD5F57" w:rsidP="00CE7B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lang w:eastAsia="cs-CZ"/>
              </w:rPr>
              <w:t>Praha - Flora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F57" w:rsidRPr="00E4250D" w:rsidRDefault="00DD5F57" w:rsidP="00CE7B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 </w:t>
            </w:r>
          </w:p>
        </w:tc>
      </w:tr>
    </w:tbl>
    <w:p w:rsidR="00DD5F57" w:rsidRPr="00E4250D" w:rsidRDefault="00DD5F57" w:rsidP="00DD5F57">
      <w:pPr>
        <w:spacing w:before="120" w:after="0" w:line="240" w:lineRule="auto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DD5F57" w:rsidRPr="00E4250D" w:rsidRDefault="00DD5F57" w:rsidP="00DD5F57">
      <w:pPr>
        <w:spacing w:after="120" w:line="276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lang w:eastAsia="cs-CZ"/>
        </w:rPr>
      </w:pPr>
    </w:p>
    <w:p w:rsidR="00DD5F57" w:rsidRPr="00E4250D" w:rsidRDefault="00DD5F57" w:rsidP="00DD5F57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  <w:r w:rsidRPr="00E4250D">
        <w:rPr>
          <w:rFonts w:ascii="Calibri" w:eastAsia="Batang" w:hAnsi="Calibri" w:cs="Times New Roman"/>
          <w:sz w:val="24"/>
          <w:lang w:eastAsia="cs-CZ"/>
        </w:rPr>
        <w:t>V …………………………</w:t>
      </w:r>
    </w:p>
    <w:p w:rsidR="00DD5F57" w:rsidRPr="00E4250D" w:rsidRDefault="00DD5F57" w:rsidP="00DD5F57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</w:p>
    <w:p w:rsidR="00DD5F57" w:rsidRPr="00E4250D" w:rsidRDefault="00DD5F57" w:rsidP="00DD5F57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  <w:r w:rsidRPr="00E4250D">
        <w:rPr>
          <w:rFonts w:ascii="Calibri" w:eastAsia="Batang" w:hAnsi="Calibri" w:cs="Times New Roman"/>
          <w:sz w:val="24"/>
          <w:lang w:eastAsia="cs-CZ"/>
        </w:rPr>
        <w:t>Dne: …………………</w:t>
      </w:r>
      <w:proofErr w:type="gramStart"/>
      <w:r w:rsidRPr="00E4250D">
        <w:rPr>
          <w:rFonts w:ascii="Calibri" w:eastAsia="Batang" w:hAnsi="Calibri" w:cs="Times New Roman"/>
          <w:sz w:val="24"/>
          <w:lang w:eastAsia="cs-CZ"/>
        </w:rPr>
        <w:t>…..</w:t>
      </w:r>
      <w:proofErr w:type="gramEnd"/>
    </w:p>
    <w:p w:rsidR="00DD5F57" w:rsidRPr="00E4250D" w:rsidRDefault="00DD5F57" w:rsidP="00DD5F57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</w:p>
    <w:p w:rsidR="00DD5F57" w:rsidRPr="00E4250D" w:rsidRDefault="00DD5F57" w:rsidP="00DD5F57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DD5F57" w:rsidRPr="00E4250D" w:rsidRDefault="00DD5F57" w:rsidP="00DD5F57">
      <w:pPr>
        <w:spacing w:after="0" w:line="240" w:lineRule="auto"/>
        <w:ind w:left="4248" w:right="232" w:firstLine="708"/>
        <w:jc w:val="both"/>
        <w:rPr>
          <w:rFonts w:ascii="Calibri" w:eastAsia="Batang" w:hAnsi="Calibri" w:cs="Calibri"/>
          <w:lang w:eastAsia="cs-CZ"/>
        </w:rPr>
      </w:pPr>
      <w:r w:rsidRPr="00E4250D">
        <w:rPr>
          <w:rFonts w:ascii="Calibri" w:eastAsia="Batang" w:hAnsi="Calibri" w:cs="Calibri"/>
          <w:lang w:eastAsia="cs-CZ"/>
        </w:rPr>
        <w:t>………………..…………………………</w:t>
      </w:r>
    </w:p>
    <w:p w:rsidR="00DD5F57" w:rsidRPr="00E4250D" w:rsidRDefault="00DD5F57" w:rsidP="00DD5F57">
      <w:pPr>
        <w:spacing w:after="0" w:line="240" w:lineRule="auto"/>
        <w:ind w:left="2832" w:right="232" w:firstLine="708"/>
        <w:jc w:val="center"/>
        <w:rPr>
          <w:rFonts w:ascii="Calibri" w:eastAsia="Batang" w:hAnsi="Calibri" w:cs="Calibri"/>
          <w:lang w:eastAsia="cs-CZ"/>
        </w:rPr>
      </w:pPr>
      <w:r w:rsidRPr="00E4250D">
        <w:rPr>
          <w:rFonts w:ascii="Calibri" w:eastAsia="Batang" w:hAnsi="Calibri" w:cs="Calibri"/>
          <w:lang w:eastAsia="cs-CZ"/>
        </w:rPr>
        <w:t>Jméno a podpis osoby oprávněné jednat za účastníka zadávacího řízení</w:t>
      </w:r>
    </w:p>
    <w:p w:rsidR="00DD5F57" w:rsidRPr="00E4250D" w:rsidRDefault="00DD5F57" w:rsidP="00DD5F57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57"/>
    <w:rsid w:val="00211BA1"/>
    <w:rsid w:val="00DD5F57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CFBEC-1FED-42D5-93E5-239A8BAA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5F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2017-03-08T07:20:00Z</dcterms:created>
  <dcterms:modified xsi:type="dcterms:W3CDTF">2017-03-08T07:20:00Z</dcterms:modified>
</cp:coreProperties>
</file>